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2023Z01823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 februari 2023)</w:t>
        <w:br/>
      </w:r>
    </w:p>
    <w:p>
      <w:r>
        <w:t xml:space="preserve">Vragen van het lid Bontenbal (CDA) aan de staatssecretaris van Binnenlandse Zaken en Koninkrijksrelaties en de minister van Volksgezondheid, Welzijn en Sport over het bericht ‘Pro-Russische DDoS-aanvallers hebben het gemunt op Nederlandse ziekenhuizen’</w:t>
      </w:r>
      <w:r>
        <w:br/>
      </w:r>
    </w:p>
    <w:p>
      <w:pPr>
        <w:pStyle w:val="ListParagraph"/>
        <w:numPr>
          <w:ilvl w:val="0"/>
          <w:numId w:val="100404110"/>
        </w:numPr>
        <w:ind w:left="360"/>
      </w:pPr>
      <w:r>
        <w:t>Bent u bekend met het bericht ‘Pro-Russische DDoS-aanvallers hebben het gemunt op Nederlandse ziekenhuizen’? [1]</w:t>
      </w:r>
      <w:r>
        <w:br/>
      </w:r>
    </w:p>
    <w:p>
      <w:pPr>
        <w:pStyle w:val="ListParagraph"/>
        <w:numPr>
          <w:ilvl w:val="0"/>
          <w:numId w:val="100404110"/>
        </w:numPr>
        <w:ind w:left="360"/>
      </w:pPr>
      <w:r>
        <w:t>Kunt u toelichten in hoeverre deze aanvallen gevolgen hebben voor de zorg in Nederland? Deelt u onze zorg dat deze cyberaanvallen potentieel ontwrichtende maatschappelijke gevolgen kunnen hebben?</w:t>
      </w:r>
      <w:r>
        <w:br/>
      </w:r>
    </w:p>
    <w:p>
      <w:pPr>
        <w:pStyle w:val="ListParagraph"/>
        <w:numPr>
          <w:ilvl w:val="0"/>
          <w:numId w:val="100404110"/>
        </w:numPr>
        <w:ind w:left="360"/>
      </w:pPr>
      <w:r>
        <w:t>Welke acties worden ondernomen om adequaat op deze cyberaanvallen te reageren en de gevolgen voor de zorg in Nederland zoveel mogelijk te beperken? Hoe worden de betreffende ziekenhuizen ondersteund?</w:t>
      </w:r>
      <w:r>
        <w:br/>
      </w:r>
    </w:p>
    <w:p>
      <w:pPr>
        <w:pStyle w:val="ListParagraph"/>
        <w:numPr>
          <w:ilvl w:val="0"/>
          <w:numId w:val="100404110"/>
        </w:numPr>
        <w:ind w:left="360"/>
      </w:pPr>
      <w:r>
        <w:t>Klopt het dat het alleen om DDoS-aanvallen gaat, of is ook sprake van (dreiging van) andersoortige cyberaanvallen?</w:t>
      </w:r>
      <w:r>
        <w:br/>
      </w:r>
    </w:p>
    <w:p>
      <w:pPr>
        <w:pStyle w:val="ListParagraph"/>
        <w:numPr>
          <w:ilvl w:val="0"/>
          <w:numId w:val="100404110"/>
        </w:numPr>
        <w:ind w:left="360"/>
      </w:pPr>
      <w:r>
        <w:t>Wat zijn de meest effectieve maatregelen om DDoS-aanvallen te pareren?</w:t>
      </w:r>
      <w:r>
        <w:br/>
      </w:r>
    </w:p>
    <w:p>
      <w:pPr>
        <w:pStyle w:val="ListParagraph"/>
        <w:numPr>
          <w:ilvl w:val="0"/>
          <w:numId w:val="100404110"/>
        </w:numPr>
        <w:ind w:left="360"/>
      </w:pPr>
      <w:r>
        <w:t>Kunt u garanderen dat (overheids)organisaties als Z-CERT die dreigingsinformatie over Russische cyberaanvallen ontvangen dit snel en volledig kunnen delen met betreffende bedrijven en sectoren?</w:t>
      </w:r>
      <w:r>
        <w:br/>
      </w:r>
    </w:p>
    <w:p>
      <w:pPr>
        <w:pStyle w:val="ListParagraph"/>
        <w:numPr>
          <w:ilvl w:val="0"/>
          <w:numId w:val="100404110"/>
        </w:numPr>
        <w:ind w:left="360"/>
      </w:pPr>
      <w:r>
        <w:t>Kunt u dit ook garanderen voor informatie afkomstig uit andere landen dan Nederland, of informatie uit Nederland die betrekking heeft op organisaties in andere landen?</w:t>
      </w:r>
      <w:r>
        <w:br/>
      </w:r>
    </w:p>
    <w:p>
      <w:pPr>
        <w:pStyle w:val="ListParagraph"/>
        <w:numPr>
          <w:ilvl w:val="0"/>
          <w:numId w:val="100404110"/>
        </w:numPr>
        <w:ind w:left="360"/>
      </w:pPr>
      <w:r>
        <w:t>Zijn er op dit moment wettelijke beperkingen die het delen van dreigingsinformatie bemoeilijken en zo ja, welke zijn dat specifiek?</w:t>
      </w:r>
      <w:r>
        <w:br/>
      </w:r>
    </w:p>
    <w:p>
      <w:pPr>
        <w:pStyle w:val="ListParagraph"/>
        <w:numPr>
          <w:ilvl w:val="0"/>
          <w:numId w:val="100404110"/>
        </w:numPr>
        <w:ind w:left="360"/>
      </w:pPr>
      <w:r>
        <w:t>Hoe werkt u in Europa samen om op deze cyberaanvallen, die ook andere landen raken, te reageren? Zijn er zaken die we kunnen leren van andere landen op dit punt?</w:t>
      </w:r>
      <w:r>
        <w:br/>
      </w:r>
    </w:p>
    <w:p>
      <w:pPr>
        <w:pStyle w:val="ListParagraph"/>
        <w:numPr>
          <w:ilvl w:val="0"/>
          <w:numId w:val="100404110"/>
        </w:numPr>
        <w:ind w:left="360"/>
      </w:pPr>
      <w:r>
        <w:t>Heeft u informatie dat er ook sprake is van een verhoogde cyberdreiging vanuit Russische hackgroepen in andere vitale en/of niet-vitale sectoren? Zo ja, welke sectoren zijn dat en hoe worden betreffende sectoren geholpen om zich hiertegen te wapenen?</w:t>
      </w:r>
      <w:r>
        <w:br/>
      </w:r>
    </w:p>
    <w:p>
      <w:pPr>
        <w:pStyle w:val="ListParagraph"/>
        <w:numPr>
          <w:ilvl w:val="0"/>
          <w:numId w:val="100404110"/>
        </w:numPr>
        <w:ind w:left="360"/>
      </w:pPr>
      <w:r>
        <w:t>Wordt gemonitord welke organisaties en sectoren in andere landen die wapens aan Oekraïne leveren aangevallen worden, zodat deze organisaties en sectoren in Nederland zich op soortgelijke aanvallen kunnen voorbereiden?</w:t>
      </w:r>
      <w:r>
        <w:br/>
      </w:r>
    </w:p>
    <w:p>
      <w:r>
        <w:t xml:space="preserve">[1] NOS, 30 januari 2023, via https://nos.nl/artikel/2461833-pro-russische-ddos-aanvallers-hebben-het-gemunt-op-nederlandse-ziekenhuizen</w:t>
      </w:r>
      <w:r>
        <w:br/>
      </w:r>
    </w:p>
    <w:p>
      <w:r>
        <w:t xml:space="preserve"> </w:t>
      </w:r>
      <w:r>
        <w:br/>
      </w:r>
    </w:p>
    <w:p>
      <w:r>
        <w:t xml:space="preserve"/>
      </w:r>
      <w:r>
        <w:rPr>
          <w:b w:val="1"/>
          <w:bCs w:val="1"/>
        </w:rPr>
        <w:t xml:space="preserve">Toelichting:</w:t>
      </w:r>
      <w:r>
        <w:rPr/>
        <w:t xml:space="preserve"/>
      </w:r>
      <w:r>
        <w:br/>
      </w:r>
    </w:p>
    <w:p>
      <w:r>
        <w:t xml:space="preserve">Deze vragen dienen ter aanvulling op eerdere vragen terzake van de leden Hijink (SP), ingezonden 2 februari 2023 (vraagnummer 2023Z01695) en Tielen en Rajkowski (beiden VVD), ingezonden 2 februari 2023 (vraagnummer 2023Z01700)</w:t>
      </w:r>
      <w:r>
        <w:br/>
      </w:r>
    </w:p>
    <w:p>
      <w:r>
        <w:t xml:space="preserve">
          <w:br/>
        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040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04050">
    <w:abstractNumId w:val="1004040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